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FE08" w14:textId="77777777" w:rsidR="00470335" w:rsidRPr="00DF2DCD" w:rsidRDefault="008C3765" w:rsidP="00C16B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4F42" w:rsidRPr="00DF2DCD">
        <w:rPr>
          <w:noProof/>
          <w:sz w:val="28"/>
          <w:szCs w:val="28"/>
        </w:rPr>
        <w:drawing>
          <wp:inline distT="0" distB="0" distL="0" distR="0" wp14:anchorId="4BDB994F" wp14:editId="429548E9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081AC5" w:rsidRPr="00DF2DCD" w14:paraId="7B1C70FB" w14:textId="77777777" w:rsidTr="004C4F42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14:paraId="7C2751D8" w14:textId="77777777" w:rsidR="00081AC5" w:rsidRPr="00DF2DCD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АДМИНИСТРАЦИЯ ЛЕБЯЖСКОГО </w:t>
            </w:r>
            <w:r w:rsidR="004C4F42"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МУНИЦИПАЛЬНОГО ОКРУГА</w:t>
            </w: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</w:p>
          <w:p w14:paraId="0B7BBC9D" w14:textId="77777777" w:rsidR="00081AC5" w:rsidRPr="00DF2DCD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КИРОВСКОЙ ОБЛАСТИ</w:t>
            </w:r>
          </w:p>
          <w:p w14:paraId="24FF914D" w14:textId="77777777" w:rsidR="00081AC5" w:rsidRPr="00DF2DCD" w:rsidRDefault="00081AC5" w:rsidP="00C16BCF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14:paraId="7B760EA3" w14:textId="77777777" w:rsidR="00081AC5" w:rsidRPr="00DF2DCD" w:rsidRDefault="00081AC5" w:rsidP="00C16BCF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sz w:val="28"/>
                <w:szCs w:val="28"/>
                <w:lang w:eastAsia="zh-CN"/>
              </w:rPr>
              <w:tab/>
            </w:r>
          </w:p>
        </w:tc>
      </w:tr>
      <w:tr w:rsidR="00081AC5" w:rsidRPr="00DF2DCD" w14:paraId="3CA70FA7" w14:textId="77777777" w:rsidTr="004C4F42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0D27516F" w14:textId="4C874841" w:rsidR="00081AC5" w:rsidRPr="00DF2DCD" w:rsidRDefault="00275374" w:rsidP="00C16BCF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26.09.2025</w:t>
            </w:r>
          </w:p>
        </w:tc>
        <w:tc>
          <w:tcPr>
            <w:tcW w:w="2731" w:type="dxa"/>
            <w:shd w:val="clear" w:color="auto" w:fill="auto"/>
          </w:tcPr>
          <w:p w14:paraId="386BD9BB" w14:textId="77777777" w:rsidR="00081AC5" w:rsidRPr="00DF2DCD" w:rsidRDefault="00081AC5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  <w:lang w:eastAsia="zh-CN"/>
              </w:rPr>
            </w:pPr>
          </w:p>
        </w:tc>
        <w:tc>
          <w:tcPr>
            <w:tcW w:w="3222" w:type="dxa"/>
            <w:shd w:val="clear" w:color="auto" w:fill="auto"/>
          </w:tcPr>
          <w:p w14:paraId="1C8C9C93" w14:textId="77777777" w:rsidR="00081AC5" w:rsidRPr="00DF2DCD" w:rsidRDefault="00081AC5" w:rsidP="00C16BCF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position w:val="-5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14:paraId="595F6B5F" w14:textId="394D769D" w:rsidR="00081AC5" w:rsidRPr="00760358" w:rsidRDefault="00275374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66</w:t>
            </w:r>
            <w:r w:rsidR="00760358">
              <w:rPr>
                <w:rFonts w:eastAsia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 w:rsidR="00DF2DCD" w:rsidRPr="00DF2DCD" w14:paraId="6BEE4D87" w14:textId="77777777" w:rsidTr="004C4F42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14:paraId="701041F9" w14:textId="77777777" w:rsidR="00081AC5" w:rsidRPr="00DF2DCD" w:rsidRDefault="00081AC5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пгт Лебяжье </w:t>
            </w:r>
          </w:p>
          <w:p w14:paraId="3ABFD229" w14:textId="77777777" w:rsidR="00DF2DCD" w:rsidRPr="00DF2DCD" w:rsidRDefault="00DF2DCD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</w:p>
        </w:tc>
      </w:tr>
    </w:tbl>
    <w:p w14:paraId="30211DB1" w14:textId="77777777" w:rsidR="00746069" w:rsidRDefault="006F7DCD" w:rsidP="006F7DCD">
      <w:pPr>
        <w:pStyle w:val="ConsPlusNormal"/>
        <w:jc w:val="center"/>
        <w:rPr>
          <w:b/>
        </w:rPr>
      </w:pPr>
      <w:r w:rsidRPr="006F7DCD">
        <w:rPr>
          <w:b/>
        </w:rPr>
        <w:t>О внесении изменений в постановление</w:t>
      </w:r>
      <w:r>
        <w:rPr>
          <w:b/>
        </w:rPr>
        <w:t xml:space="preserve"> от 11.03.2024 № 115 «Об утверждении порядка предоставлении выплат материального стимулирования членам народной дружины за участие в мероприятиях по охране общественного порядка на территории пгт Лебяжье Лебяжского муниципального округа Кировской области».</w:t>
      </w:r>
    </w:p>
    <w:p w14:paraId="017CEDA4" w14:textId="77777777" w:rsidR="006F7DCD" w:rsidRPr="009937C2" w:rsidRDefault="006F7DCD" w:rsidP="006F7DCD">
      <w:pPr>
        <w:pStyle w:val="ConsPlusNormal"/>
        <w:jc w:val="center"/>
        <w:rPr>
          <w:b/>
          <w:sz w:val="48"/>
          <w:szCs w:val="48"/>
        </w:rPr>
      </w:pPr>
    </w:p>
    <w:p w14:paraId="30B553FE" w14:textId="77777777" w:rsidR="00746069" w:rsidRPr="00DF2DCD" w:rsidRDefault="008C3765" w:rsidP="00DF2DCD">
      <w:pPr>
        <w:pStyle w:val="ConsPlusNormal"/>
        <w:spacing w:line="360" w:lineRule="auto"/>
        <w:ind w:firstLine="851"/>
        <w:jc w:val="both"/>
      </w:pPr>
      <w:r>
        <w:t>Руководствуясь приказом</w:t>
      </w:r>
      <w:r w:rsidR="00DE127A">
        <w:t xml:space="preserve"> Минюста России от 31.08.2023 № 222 «Об утверждении Методических указаний по юридико-техническому оформлению нормативно правовых актов </w:t>
      </w:r>
      <w:r w:rsidR="009937C2">
        <w:t>ф</w:t>
      </w:r>
      <w:r w:rsidR="00DE127A">
        <w:t>едеральных органов исполнительной власти»</w:t>
      </w:r>
      <w:r w:rsidR="009937C2">
        <w:t xml:space="preserve"> </w:t>
      </w:r>
      <w:r w:rsidR="00746069" w:rsidRPr="00DF2DCD">
        <w:t xml:space="preserve">администрация Лебяжского муниципального округа </w:t>
      </w:r>
      <w:r w:rsidR="00426473">
        <w:t>ПОСТАНОВЛЯЕТ</w:t>
      </w:r>
      <w:r w:rsidR="00746069" w:rsidRPr="00DF2DCD">
        <w:t>:</w:t>
      </w:r>
    </w:p>
    <w:p w14:paraId="3763FF95" w14:textId="77777777" w:rsidR="00BB5A1A" w:rsidRDefault="00A806FE" w:rsidP="00BB5A1A">
      <w:pPr>
        <w:pStyle w:val="ConsPlusNormal"/>
        <w:numPr>
          <w:ilvl w:val="0"/>
          <w:numId w:val="4"/>
        </w:numPr>
        <w:spacing w:before="200" w:line="336" w:lineRule="auto"/>
        <w:ind w:left="0" w:firstLine="567"/>
        <w:jc w:val="both"/>
      </w:pPr>
      <w:r>
        <w:t xml:space="preserve">Внести </w:t>
      </w:r>
      <w:r w:rsidR="00BB5A1A">
        <w:t xml:space="preserve">следующие </w:t>
      </w:r>
      <w:r>
        <w:t>изменения в</w:t>
      </w:r>
      <w:r w:rsidR="00BB5A1A" w:rsidRPr="00BB5A1A">
        <w:t xml:space="preserve"> постановление от 11.03.2024 № 115 «Об утверждении порядка предоставлении выплат материального стимулирования членам народной дружины за участие в мероприятиях по охране общественного порядка на территории пгт Лебяжье Лебяжского муниципального округа Кировской области»</w:t>
      </w:r>
      <w:r w:rsidR="00BB5A1A">
        <w:t xml:space="preserve"> (далее – Порядок):</w:t>
      </w:r>
    </w:p>
    <w:p w14:paraId="1250C0F9" w14:textId="77777777" w:rsidR="00BB5A1A" w:rsidRDefault="00DE127A" w:rsidP="00AF71D3">
      <w:pPr>
        <w:pStyle w:val="ConsPlusNormal"/>
        <w:spacing w:before="200" w:line="336" w:lineRule="auto"/>
        <w:jc w:val="both"/>
      </w:pPr>
      <w:r>
        <w:t>Раздел</w:t>
      </w:r>
      <w:r w:rsidR="00BB5A1A">
        <w:t xml:space="preserve"> 2 Порядка изложить в новой редакции следующего содержания:</w:t>
      </w:r>
    </w:p>
    <w:p w14:paraId="3F07D757" w14:textId="77777777" w:rsidR="00DE127A" w:rsidRPr="00DE127A" w:rsidRDefault="009937C2" w:rsidP="00DE127A">
      <w:pPr>
        <w:pStyle w:val="ConsPlusNormal"/>
        <w:spacing w:line="336" w:lineRule="auto"/>
        <w:ind w:firstLine="567"/>
        <w:jc w:val="center"/>
        <w:rPr>
          <w:b/>
        </w:rPr>
      </w:pPr>
      <w:r>
        <w:rPr>
          <w:b/>
        </w:rPr>
        <w:t xml:space="preserve">« </w:t>
      </w:r>
      <w:r w:rsidR="00DE127A" w:rsidRPr="00DE127A">
        <w:rPr>
          <w:b/>
        </w:rPr>
        <w:t>2. Условия, размер и порядок предоставления выплат</w:t>
      </w:r>
    </w:p>
    <w:p w14:paraId="2ADCF801" w14:textId="77777777" w:rsidR="00DE127A" w:rsidRDefault="00DE127A" w:rsidP="00DE127A">
      <w:pPr>
        <w:pStyle w:val="ConsPlusNormal"/>
        <w:spacing w:line="336" w:lineRule="auto"/>
        <w:ind w:firstLine="567"/>
        <w:jc w:val="center"/>
        <w:rPr>
          <w:b/>
        </w:rPr>
      </w:pPr>
      <w:r w:rsidRPr="00DE127A">
        <w:rPr>
          <w:b/>
        </w:rPr>
        <w:t>материального стим</w:t>
      </w:r>
      <w:r>
        <w:rPr>
          <w:b/>
        </w:rPr>
        <w:t>улирования народным дружинникам</w:t>
      </w:r>
    </w:p>
    <w:p w14:paraId="7A22F834" w14:textId="77777777" w:rsidR="00DE127A" w:rsidRPr="00DE127A" w:rsidRDefault="00DE127A" w:rsidP="00DE127A">
      <w:pPr>
        <w:pStyle w:val="ConsPlusNormal"/>
        <w:spacing w:line="336" w:lineRule="auto"/>
        <w:ind w:firstLine="851"/>
        <w:jc w:val="center"/>
        <w:rPr>
          <w:b/>
        </w:rPr>
      </w:pPr>
    </w:p>
    <w:p w14:paraId="2A98EBC9" w14:textId="77777777" w:rsidR="00DE127A" w:rsidRDefault="00DE127A" w:rsidP="00DE127A">
      <w:pPr>
        <w:pStyle w:val="ConsPlusNormal"/>
        <w:spacing w:line="336" w:lineRule="auto"/>
        <w:ind w:firstLine="851"/>
        <w:jc w:val="both"/>
      </w:pPr>
      <w:r>
        <w:t xml:space="preserve">2.1. На получение выплат материального стимулирования имеют право народные дружинники, осуществляющие деятельность в мероприятиях по охране общественного порядка на территории пгт Лебяжье, состоящие в региональном реестре народных дружин и общественных объединений </w:t>
      </w:r>
      <w:r>
        <w:lastRenderedPageBreak/>
        <w:t>правоохранительной направленности в Кировской области, в течение календарного месяца.</w:t>
      </w:r>
    </w:p>
    <w:p w14:paraId="479A5277" w14:textId="77777777" w:rsidR="00A806FE" w:rsidRDefault="00A806FE" w:rsidP="00BB5A1A">
      <w:pPr>
        <w:pStyle w:val="ConsPlusNormal"/>
        <w:spacing w:line="336" w:lineRule="auto"/>
        <w:ind w:firstLine="851"/>
        <w:jc w:val="both"/>
      </w:pPr>
      <w:r>
        <w:t>2.2 Предоставление выплат материального стимулирования народным дружинникам осуществляется за дежурство, участие в выявлении административных правонарушений и за</w:t>
      </w:r>
      <w:r w:rsidR="006A4082">
        <w:t xml:space="preserve"> участие в раскрытии</w:t>
      </w:r>
      <w:r>
        <w:t xml:space="preserve"> преступлений:</w:t>
      </w:r>
    </w:p>
    <w:p w14:paraId="065A6DE9" w14:textId="77777777" w:rsidR="00A806FE" w:rsidRDefault="00A806FE" w:rsidP="00BB5A1A">
      <w:pPr>
        <w:pStyle w:val="ConsPlusNormal"/>
        <w:spacing w:line="336" w:lineRule="auto"/>
        <w:ind w:firstLine="851"/>
        <w:jc w:val="both"/>
      </w:pPr>
      <w:r>
        <w:t>Размер почасовой выплаты материального стимулирования рассчитывается по формуле:</w:t>
      </w:r>
    </w:p>
    <w:p w14:paraId="56372C7B" w14:textId="77777777"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proofErr w:type="spellStart"/>
      <w:r w:rsidRPr="00A806FE">
        <w:t>Vi</w:t>
      </w:r>
      <w:proofErr w:type="spellEnd"/>
      <w:r w:rsidRPr="00A806FE">
        <w:t xml:space="preserve"> = </w:t>
      </w:r>
      <w:proofErr w:type="spellStart"/>
      <w:r w:rsidRPr="00A806FE">
        <w:t>Si</w:t>
      </w:r>
      <w:proofErr w:type="spellEnd"/>
      <w:r w:rsidRPr="00A806FE">
        <w:t xml:space="preserve"> x </w:t>
      </w:r>
      <w:proofErr w:type="spellStart"/>
      <w:r w:rsidRPr="00A806FE">
        <w:t>Ci</w:t>
      </w:r>
      <w:proofErr w:type="spellEnd"/>
      <w:r w:rsidRPr="00A806FE">
        <w:t>, где:</w:t>
      </w:r>
    </w:p>
    <w:p w14:paraId="1DB2444D" w14:textId="77777777"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proofErr w:type="spellStart"/>
      <w:r w:rsidRPr="00A806FE">
        <w:t>Vi</w:t>
      </w:r>
      <w:proofErr w:type="spellEnd"/>
      <w:r w:rsidRPr="00A806FE">
        <w:t xml:space="preserve"> - общий размер выплаты в месяц, предоставляемой i-</w:t>
      </w:r>
      <w:proofErr w:type="spellStart"/>
      <w:r w:rsidRPr="00A806FE">
        <w:t>му</w:t>
      </w:r>
      <w:proofErr w:type="spellEnd"/>
      <w:r w:rsidRPr="00A806FE">
        <w:t xml:space="preserve"> народному дружиннику за соответствующий месяц, рублей;</w:t>
      </w:r>
    </w:p>
    <w:p w14:paraId="5AF2FABD" w14:textId="77777777"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proofErr w:type="spellStart"/>
      <w:r w:rsidRPr="00A806FE">
        <w:t>Si</w:t>
      </w:r>
      <w:proofErr w:type="spellEnd"/>
      <w:r w:rsidRPr="00A806FE">
        <w:t xml:space="preserve"> - размер оплаты 1 часа дежурства одного дружинника (с учетом налогов на доходы физических лиц), равный 140 рублям.</w:t>
      </w:r>
    </w:p>
    <w:p w14:paraId="368A0A6A" w14:textId="77777777" w:rsidR="00A806FE" w:rsidRDefault="00A806FE" w:rsidP="00BB5A1A">
      <w:pPr>
        <w:pStyle w:val="ConsPlusNormal"/>
        <w:spacing w:line="336" w:lineRule="auto"/>
        <w:ind w:firstLine="709"/>
        <w:jc w:val="both"/>
      </w:pPr>
      <w:proofErr w:type="spellStart"/>
      <w:r w:rsidRPr="00A806FE">
        <w:t>Ci</w:t>
      </w:r>
      <w:proofErr w:type="spellEnd"/>
      <w:r w:rsidRPr="00A806FE">
        <w:t xml:space="preserve"> - количество часов дежурства народного дружинника в месяц.</w:t>
      </w:r>
      <w:r w:rsidR="00BB5A1A">
        <w:t>».</w:t>
      </w:r>
    </w:p>
    <w:p w14:paraId="68BE519B" w14:textId="77777777" w:rsidR="00A806FE" w:rsidRDefault="00E94E53" w:rsidP="00BB5A1A">
      <w:pPr>
        <w:pStyle w:val="ConsPlusNormal"/>
        <w:spacing w:line="336" w:lineRule="auto"/>
        <w:ind w:firstLine="851"/>
        <w:jc w:val="both"/>
      </w:pPr>
      <w:r>
        <w:t>2.3 Предоставление выплат материального стимулирования народным дружинникам осуществляется за дежурство на массовых мероприятиях (праздничные, траурные) связанные с массовым пребыванием людей:</w:t>
      </w:r>
    </w:p>
    <w:p w14:paraId="684DA3FD" w14:textId="77777777" w:rsidR="00E94E53" w:rsidRPr="00E94E53" w:rsidRDefault="00E94E53" w:rsidP="00BB5A1A">
      <w:pPr>
        <w:pStyle w:val="ConsPlusNormal"/>
        <w:spacing w:line="336" w:lineRule="auto"/>
        <w:ind w:firstLine="709"/>
      </w:pPr>
      <w:r w:rsidRPr="00E94E53">
        <w:t>Размер почасовой выплаты материального стимулирования рассчитывается по формуле:</w:t>
      </w:r>
    </w:p>
    <w:p w14:paraId="05990458" w14:textId="77777777"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proofErr w:type="spellStart"/>
      <w:r w:rsidRPr="00E94E53">
        <w:t>Vi</w:t>
      </w:r>
      <w:proofErr w:type="spellEnd"/>
      <w:r w:rsidRPr="00E94E53">
        <w:t xml:space="preserve"> = </w:t>
      </w:r>
      <w:proofErr w:type="spellStart"/>
      <w:r w:rsidRPr="00E94E53">
        <w:t>Si</w:t>
      </w:r>
      <w:proofErr w:type="spellEnd"/>
      <w:r w:rsidRPr="00E94E53">
        <w:t xml:space="preserve"> x </w:t>
      </w:r>
      <w:proofErr w:type="spellStart"/>
      <w:r w:rsidRPr="00E94E53">
        <w:t>Ci</w:t>
      </w:r>
      <w:proofErr w:type="spellEnd"/>
      <w:r w:rsidRPr="00E94E53">
        <w:t>, где:</w:t>
      </w:r>
    </w:p>
    <w:p w14:paraId="5A4858DE" w14:textId="77777777"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proofErr w:type="spellStart"/>
      <w:r w:rsidRPr="00E94E53">
        <w:t>Vi</w:t>
      </w:r>
      <w:proofErr w:type="spellEnd"/>
      <w:r w:rsidRPr="00E94E53">
        <w:t xml:space="preserve"> - общий размер выплаты в месяц, предоставляемой i-</w:t>
      </w:r>
      <w:proofErr w:type="spellStart"/>
      <w:r w:rsidRPr="00E94E53">
        <w:t>му</w:t>
      </w:r>
      <w:proofErr w:type="spellEnd"/>
      <w:r w:rsidRPr="00E94E53">
        <w:t xml:space="preserve"> народному дружиннику за соответствующий месяц, рублей;</w:t>
      </w:r>
    </w:p>
    <w:p w14:paraId="24861FA1" w14:textId="77777777"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proofErr w:type="spellStart"/>
      <w:r w:rsidRPr="00E94E53">
        <w:t>Si</w:t>
      </w:r>
      <w:proofErr w:type="spellEnd"/>
      <w:r w:rsidRPr="00E94E53">
        <w:t xml:space="preserve"> - размер оплаты 1 часа дежурства одного дружинника (с учетом налогов на доходы физических лиц), </w:t>
      </w:r>
      <w:r>
        <w:t>равный 25</w:t>
      </w:r>
      <w:r w:rsidRPr="00E94E53">
        <w:t>0 рублям.</w:t>
      </w:r>
    </w:p>
    <w:p w14:paraId="48783B4E" w14:textId="77777777" w:rsidR="00E94E53" w:rsidRDefault="00E94E53" w:rsidP="00513D99">
      <w:pPr>
        <w:pStyle w:val="ConsPlusNormal"/>
        <w:spacing w:line="336" w:lineRule="auto"/>
        <w:ind w:firstLine="709"/>
        <w:jc w:val="both"/>
      </w:pPr>
      <w:proofErr w:type="spellStart"/>
      <w:r w:rsidRPr="00E94E53">
        <w:t>Ci</w:t>
      </w:r>
      <w:proofErr w:type="spellEnd"/>
      <w:r w:rsidRPr="00E94E53">
        <w:t xml:space="preserve"> - количество часов дежурства народного дружинника в месяц.</w:t>
      </w:r>
    </w:p>
    <w:p w14:paraId="4787F4AE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2.4. Выплата материального стимулирования осуществляется с учетом времени выполнения обязанностей по охране общественного порядка народными дружинниками, отражаемого в табеле учета времени выполнения обязанностей по охране общественного порядка (далее - табель), который ведется командиром народной дружины   по форме согласно приложениям N 1 к настоящему Порядку.</w:t>
      </w:r>
    </w:p>
    <w:p w14:paraId="45C28CC7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 xml:space="preserve">2.5. Табель ежеквартально, до 5-го числа, следующего за отчетным кварталом, представляется командиром народной дружины на проверку </w:t>
      </w:r>
      <w:r>
        <w:lastRenderedPageBreak/>
        <w:t>заместителю заведующего отдела градостроительства, архитектуры и жизнеобеспечения администрации Лебяжского муниципального округа.</w:t>
      </w:r>
    </w:p>
    <w:p w14:paraId="539F98C4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2.6. Расчет материального стимулирования народных дружинников осуществляет отдел бухгалтерского учета   администрации Лебяжского муниципального округа на основании настоящего Порядка.</w:t>
      </w:r>
    </w:p>
    <w:p w14:paraId="2CB47551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2.7. Решение о предоставлении выплаты материального стимулирования народным дружинникам принимается главой Лебяжского муниципального округа в форме постановления администрации Лебяжского муниципального округа на основании ходатайства командира народной дружины Лебяжского муниципального округа, согласованного с начальником ПП Лебяжский МО МВД России "Нолинский" (приложение N 2).</w:t>
      </w:r>
    </w:p>
    <w:p w14:paraId="22055D4C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 К ходатайству, направляемому на имя главы Лебяжского муниципального округа, прилагаются:</w:t>
      </w:r>
    </w:p>
    <w:p w14:paraId="42D90147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2.8.1. Список дружинников с указанием фамилии, имени, отчества (при наличии), номера и даты выдачи удостоверения народного дружинника, общего количества часов за квартал с датами дежурств и суммой денежного стимулирования (приложение к ходатайству).</w:t>
      </w:r>
    </w:p>
    <w:p w14:paraId="1A12E460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2.8.2. Копия паспорта или иного документа, удостоверяющего личность.</w:t>
      </w:r>
    </w:p>
    <w:p w14:paraId="61CFF9B6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2.8.3. Копия свидетельства о постановке на учет физического лица в налоговом органе (при наличии).</w:t>
      </w:r>
    </w:p>
    <w:p w14:paraId="02AB95DC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2.8.4. Копия СНИЛС.</w:t>
      </w:r>
    </w:p>
    <w:p w14:paraId="0BA0CB21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2.8.5. Заявление-согласие субъекта на обработку персональных данных (приложение N 3).</w:t>
      </w:r>
    </w:p>
    <w:p w14:paraId="329D58EE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2.8.6. Заявление народного дружинника о перечислении выплат материального стимулирования на счет кредитной организации с указанием реквизитов для сумм, подлежащих выплате.</w:t>
      </w:r>
    </w:p>
    <w:p w14:paraId="596965D0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2.9. Документы, предусмотренные подпунктами 2.8.2 - 2.8.6 пункта 2.8 Порядка, представляются народным дружинником при первоначальном обращении за получением выплаты или в случае изменения персональных данных.</w:t>
      </w:r>
    </w:p>
    <w:p w14:paraId="3B73B278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lastRenderedPageBreak/>
        <w:t>2.10. Командир народной дружины несет ответственность за достоверность и полноту представленных сведений о народных дружинниках.</w:t>
      </w:r>
    </w:p>
    <w:p w14:paraId="609275EA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2.11. Первый заместитель администрации Лебяжского муниципального округа в соответствии с предоставленными документами осуществляет подготовку постановления администрации Лебяжского муниципального округа о предоставлении выплаты материального стимулирования народным дружинникам муниципального образования Лебяжский муниципальный округ (далее - постановление о материальном стимулировании).</w:t>
      </w:r>
    </w:p>
    <w:p w14:paraId="6DC2876B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2.12. Заместитель заведующего отдела градостроительства, архитектуры и жизнеобеспечения администрации Лебяжского муниципального округа направляет вышеуказанные документы в отдел бухгалтерского учета администрации Лебяжского муниципального округа для расчета и проведения выплат.</w:t>
      </w:r>
    </w:p>
    <w:p w14:paraId="5AD205E9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2.13. Выплата материального стимулирования народным дружинникам производится отделом бухгалтерского учета администрации Лебяжского муниципального округа на основании постановления о материальном стимулировании путем перечисления денежных средств на личный счет народного дружинника в кредитной организации Российской Федерации, указанной в заявлении.</w:t>
      </w:r>
    </w:p>
    <w:p w14:paraId="4639A72B" w14:textId="77777777" w:rsidR="00DE127A" w:rsidRDefault="00DE127A" w:rsidP="00DE127A">
      <w:pPr>
        <w:pStyle w:val="ConsPlusNormal"/>
        <w:spacing w:line="336" w:lineRule="auto"/>
        <w:ind w:firstLine="709"/>
        <w:jc w:val="both"/>
      </w:pPr>
      <w:r>
        <w:t>2.14. Нецелевое использование средств материального стимулирования, нарушение условий их предоставления (расходования) влекут применение бюджетных мер принуждения в соответствии с бюджетным законодательством Российской Федерации.</w:t>
      </w:r>
    </w:p>
    <w:p w14:paraId="2CCEE933" w14:textId="77777777" w:rsidR="00DE127A" w:rsidRPr="00E94E53" w:rsidRDefault="00DE127A" w:rsidP="00DE127A">
      <w:pPr>
        <w:pStyle w:val="ConsPlusNormal"/>
        <w:spacing w:line="336" w:lineRule="auto"/>
        <w:ind w:firstLine="709"/>
        <w:jc w:val="both"/>
      </w:pPr>
      <w:r>
        <w:t>2.15. В случае нарушения настоящего Порядка и действующего законодательства Российской Федерации виновные лица подлежат привлечению к ответственности в соответствии с действующим законодательством Российской Федерации.</w:t>
      </w:r>
      <w:r w:rsidR="009937C2">
        <w:t>».</w:t>
      </w:r>
    </w:p>
    <w:p w14:paraId="18D5156F" w14:textId="77777777" w:rsidR="00426473" w:rsidRDefault="00A806FE" w:rsidP="00AF71D3">
      <w:pPr>
        <w:pStyle w:val="ConsPlusNormal"/>
        <w:spacing w:line="276" w:lineRule="auto"/>
        <w:ind w:firstLine="851"/>
        <w:jc w:val="both"/>
      </w:pPr>
      <w:r>
        <w:t>2</w:t>
      </w:r>
      <w:r w:rsidR="00746069" w:rsidRPr="00DF2DCD">
        <w:t>. Настоящее постановление вступает в силу с момента опублико</w:t>
      </w:r>
      <w:r w:rsidR="00DE127A">
        <w:t>вания.</w:t>
      </w:r>
    </w:p>
    <w:p w14:paraId="41A3F6E0" w14:textId="77777777" w:rsidR="00DE127A" w:rsidRPr="001061B3" w:rsidRDefault="00DE127A" w:rsidP="00AF71D3">
      <w:pPr>
        <w:pStyle w:val="ConsPlusNormal"/>
        <w:spacing w:line="276" w:lineRule="auto"/>
        <w:ind w:firstLine="851"/>
        <w:jc w:val="both"/>
      </w:pP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3959"/>
        <w:gridCol w:w="2410"/>
      </w:tblGrid>
      <w:tr w:rsidR="004C4F42" w:rsidRPr="00E94E53" w14:paraId="2E3E1E82" w14:textId="77777777" w:rsidTr="009937C2">
        <w:tc>
          <w:tcPr>
            <w:tcW w:w="3237" w:type="dxa"/>
            <w:vAlign w:val="bottom"/>
          </w:tcPr>
          <w:p w14:paraId="4A42C804" w14:textId="77777777" w:rsidR="004C4F42" w:rsidRPr="009937C2" w:rsidRDefault="00E94E53" w:rsidP="00AF71D3">
            <w:pPr>
              <w:pStyle w:val="ab"/>
              <w:spacing w:line="276" w:lineRule="auto"/>
              <w:ind w:right="37" w:firstLine="0"/>
              <w:jc w:val="both"/>
              <w:rPr>
                <w:szCs w:val="28"/>
              </w:rPr>
            </w:pPr>
            <w:r w:rsidRPr="009937C2">
              <w:rPr>
                <w:szCs w:val="28"/>
              </w:rPr>
              <w:t xml:space="preserve">Глава </w:t>
            </w:r>
            <w:r w:rsidR="004C4F42" w:rsidRPr="009937C2">
              <w:rPr>
                <w:szCs w:val="28"/>
              </w:rPr>
              <w:t>Лебяжского муниципального округа</w:t>
            </w:r>
          </w:p>
        </w:tc>
        <w:tc>
          <w:tcPr>
            <w:tcW w:w="3959" w:type="dxa"/>
          </w:tcPr>
          <w:p w14:paraId="7F0016B8" w14:textId="77777777" w:rsidR="004C4F42" w:rsidRPr="009937C2" w:rsidRDefault="004C4F42" w:rsidP="00AF71D3">
            <w:pPr>
              <w:pStyle w:val="ab"/>
              <w:spacing w:line="276" w:lineRule="auto"/>
              <w:ind w:right="37" w:firstLine="0"/>
              <w:jc w:val="both"/>
              <w:rPr>
                <w:szCs w:val="28"/>
              </w:rPr>
            </w:pPr>
          </w:p>
        </w:tc>
        <w:tc>
          <w:tcPr>
            <w:tcW w:w="2410" w:type="dxa"/>
            <w:vAlign w:val="bottom"/>
          </w:tcPr>
          <w:p w14:paraId="417485CF" w14:textId="7ADA79C9" w:rsidR="004C4F42" w:rsidRPr="009937C2" w:rsidRDefault="004C4F42" w:rsidP="00AF71D3">
            <w:pPr>
              <w:pStyle w:val="ab"/>
              <w:spacing w:line="276" w:lineRule="auto"/>
              <w:ind w:right="37" w:firstLine="0"/>
              <w:jc w:val="both"/>
              <w:rPr>
                <w:szCs w:val="28"/>
              </w:rPr>
            </w:pPr>
            <w:r w:rsidRPr="009937C2">
              <w:rPr>
                <w:szCs w:val="28"/>
              </w:rPr>
              <w:t>Т.А. Обухова</w:t>
            </w:r>
          </w:p>
        </w:tc>
      </w:tr>
    </w:tbl>
    <w:p w14:paraId="20251F92" w14:textId="77777777" w:rsidR="00DF2DCD" w:rsidRPr="001061B3" w:rsidRDefault="00DF2DCD" w:rsidP="00301857">
      <w:pPr>
        <w:pStyle w:val="ab"/>
        <w:ind w:right="37" w:firstLine="0"/>
        <w:jc w:val="both"/>
        <w:rPr>
          <w:szCs w:val="28"/>
        </w:rPr>
      </w:pPr>
    </w:p>
    <w:sectPr w:rsidR="00DF2DCD" w:rsidRPr="001061B3" w:rsidSect="00AF71D3">
      <w:pgSz w:w="11905" w:h="16838"/>
      <w:pgMar w:top="709" w:right="850" w:bottom="1276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4456" w14:textId="77777777" w:rsidR="00EE59A1" w:rsidRDefault="00EE59A1">
      <w:r>
        <w:separator/>
      </w:r>
    </w:p>
  </w:endnote>
  <w:endnote w:type="continuationSeparator" w:id="0">
    <w:p w14:paraId="7EA78C00" w14:textId="77777777" w:rsidR="00EE59A1" w:rsidRDefault="00EE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EAFB" w14:textId="77777777" w:rsidR="00EE59A1" w:rsidRDefault="00EE59A1">
      <w:r>
        <w:separator/>
      </w:r>
    </w:p>
  </w:footnote>
  <w:footnote w:type="continuationSeparator" w:id="0">
    <w:p w14:paraId="1E938092" w14:textId="77777777" w:rsidR="00EE59A1" w:rsidRDefault="00EE5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FC1714"/>
    <w:multiLevelType w:val="hybridMultilevel"/>
    <w:tmpl w:val="5ACA8DC0"/>
    <w:lvl w:ilvl="0" w:tplc="E054A8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A65C36"/>
    <w:multiLevelType w:val="hybridMultilevel"/>
    <w:tmpl w:val="A2CE3894"/>
    <w:lvl w:ilvl="0" w:tplc="8F90E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2251C"/>
    <w:multiLevelType w:val="hybridMultilevel"/>
    <w:tmpl w:val="59B4B9FC"/>
    <w:lvl w:ilvl="0" w:tplc="23364C08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6E6"/>
    <w:rsid w:val="00023648"/>
    <w:rsid w:val="000473A5"/>
    <w:rsid w:val="0005729F"/>
    <w:rsid w:val="00081AC5"/>
    <w:rsid w:val="000834F6"/>
    <w:rsid w:val="00097F7E"/>
    <w:rsid w:val="000B31F0"/>
    <w:rsid w:val="000D351C"/>
    <w:rsid w:val="000E0F74"/>
    <w:rsid w:val="000E49CF"/>
    <w:rsid w:val="000E4D71"/>
    <w:rsid w:val="000F7840"/>
    <w:rsid w:val="0010427C"/>
    <w:rsid w:val="00105DE2"/>
    <w:rsid w:val="001061B3"/>
    <w:rsid w:val="00137A47"/>
    <w:rsid w:val="0015009E"/>
    <w:rsid w:val="00170410"/>
    <w:rsid w:val="0017061D"/>
    <w:rsid w:val="00194F4F"/>
    <w:rsid w:val="00197C6F"/>
    <w:rsid w:val="001A20B3"/>
    <w:rsid w:val="001A5D67"/>
    <w:rsid w:val="001E30F7"/>
    <w:rsid w:val="001E6A93"/>
    <w:rsid w:val="00200CD4"/>
    <w:rsid w:val="002057C8"/>
    <w:rsid w:val="002249BD"/>
    <w:rsid w:val="00242702"/>
    <w:rsid w:val="00267D7F"/>
    <w:rsid w:val="002730BD"/>
    <w:rsid w:val="00273BE4"/>
    <w:rsid w:val="00275374"/>
    <w:rsid w:val="00283C4C"/>
    <w:rsid w:val="002A7648"/>
    <w:rsid w:val="002B10F1"/>
    <w:rsid w:val="002C3139"/>
    <w:rsid w:val="00301857"/>
    <w:rsid w:val="00307C84"/>
    <w:rsid w:val="00335E69"/>
    <w:rsid w:val="0035455F"/>
    <w:rsid w:val="003729C2"/>
    <w:rsid w:val="0038202C"/>
    <w:rsid w:val="00391702"/>
    <w:rsid w:val="003960C5"/>
    <w:rsid w:val="003973F6"/>
    <w:rsid w:val="003A66E6"/>
    <w:rsid w:val="003C37EE"/>
    <w:rsid w:val="003C4915"/>
    <w:rsid w:val="00426473"/>
    <w:rsid w:val="00427357"/>
    <w:rsid w:val="0044184D"/>
    <w:rsid w:val="00470335"/>
    <w:rsid w:val="00495E20"/>
    <w:rsid w:val="004B1E4E"/>
    <w:rsid w:val="004C4F42"/>
    <w:rsid w:val="004C7D90"/>
    <w:rsid w:val="00502013"/>
    <w:rsid w:val="00510BD6"/>
    <w:rsid w:val="00513D99"/>
    <w:rsid w:val="00547127"/>
    <w:rsid w:val="00567E71"/>
    <w:rsid w:val="00590F85"/>
    <w:rsid w:val="005C3399"/>
    <w:rsid w:val="005D2893"/>
    <w:rsid w:val="005D5863"/>
    <w:rsid w:val="005F0A63"/>
    <w:rsid w:val="00605F77"/>
    <w:rsid w:val="006151B5"/>
    <w:rsid w:val="006554DF"/>
    <w:rsid w:val="0069057C"/>
    <w:rsid w:val="00690F01"/>
    <w:rsid w:val="006A4082"/>
    <w:rsid w:val="006D4B34"/>
    <w:rsid w:val="006D4F0F"/>
    <w:rsid w:val="006E0333"/>
    <w:rsid w:val="006E2C12"/>
    <w:rsid w:val="006F7DCD"/>
    <w:rsid w:val="007075C4"/>
    <w:rsid w:val="00727FE9"/>
    <w:rsid w:val="00742593"/>
    <w:rsid w:val="00742F2F"/>
    <w:rsid w:val="007452B0"/>
    <w:rsid w:val="00746069"/>
    <w:rsid w:val="00760358"/>
    <w:rsid w:val="00791172"/>
    <w:rsid w:val="00793092"/>
    <w:rsid w:val="00796F84"/>
    <w:rsid w:val="007C22A1"/>
    <w:rsid w:val="007C74A2"/>
    <w:rsid w:val="007E7F38"/>
    <w:rsid w:val="00823B75"/>
    <w:rsid w:val="00841999"/>
    <w:rsid w:val="00842197"/>
    <w:rsid w:val="008427E9"/>
    <w:rsid w:val="00847282"/>
    <w:rsid w:val="00850717"/>
    <w:rsid w:val="00891FA0"/>
    <w:rsid w:val="00896F53"/>
    <w:rsid w:val="008C3765"/>
    <w:rsid w:val="00905E02"/>
    <w:rsid w:val="00907F5D"/>
    <w:rsid w:val="00915B0F"/>
    <w:rsid w:val="00965BF4"/>
    <w:rsid w:val="009937C2"/>
    <w:rsid w:val="009A6861"/>
    <w:rsid w:val="009F0A63"/>
    <w:rsid w:val="009F299E"/>
    <w:rsid w:val="00A032DE"/>
    <w:rsid w:val="00A072C0"/>
    <w:rsid w:val="00A108A3"/>
    <w:rsid w:val="00A1420B"/>
    <w:rsid w:val="00A22F85"/>
    <w:rsid w:val="00A2694B"/>
    <w:rsid w:val="00A27E67"/>
    <w:rsid w:val="00A3760F"/>
    <w:rsid w:val="00A4204E"/>
    <w:rsid w:val="00A518E6"/>
    <w:rsid w:val="00A70C11"/>
    <w:rsid w:val="00A7779D"/>
    <w:rsid w:val="00A806FE"/>
    <w:rsid w:val="00AC48F4"/>
    <w:rsid w:val="00AC7ED2"/>
    <w:rsid w:val="00AF71D3"/>
    <w:rsid w:val="00B104E2"/>
    <w:rsid w:val="00B3503B"/>
    <w:rsid w:val="00B9007E"/>
    <w:rsid w:val="00B936F5"/>
    <w:rsid w:val="00BB1294"/>
    <w:rsid w:val="00BB5A1A"/>
    <w:rsid w:val="00BB5E08"/>
    <w:rsid w:val="00BB6052"/>
    <w:rsid w:val="00BE64DC"/>
    <w:rsid w:val="00BF4900"/>
    <w:rsid w:val="00C126CD"/>
    <w:rsid w:val="00C16BCF"/>
    <w:rsid w:val="00C3204E"/>
    <w:rsid w:val="00C32A6D"/>
    <w:rsid w:val="00C605A0"/>
    <w:rsid w:val="00C626A8"/>
    <w:rsid w:val="00C77495"/>
    <w:rsid w:val="00C961B7"/>
    <w:rsid w:val="00CA1ADE"/>
    <w:rsid w:val="00CD5ACC"/>
    <w:rsid w:val="00CE140A"/>
    <w:rsid w:val="00CF5874"/>
    <w:rsid w:val="00D10114"/>
    <w:rsid w:val="00D17932"/>
    <w:rsid w:val="00D47911"/>
    <w:rsid w:val="00D95622"/>
    <w:rsid w:val="00DB724D"/>
    <w:rsid w:val="00DC7609"/>
    <w:rsid w:val="00DE127A"/>
    <w:rsid w:val="00DE275A"/>
    <w:rsid w:val="00DE4CF8"/>
    <w:rsid w:val="00DF2DCD"/>
    <w:rsid w:val="00E0239C"/>
    <w:rsid w:val="00E37910"/>
    <w:rsid w:val="00E66629"/>
    <w:rsid w:val="00E67421"/>
    <w:rsid w:val="00E8145A"/>
    <w:rsid w:val="00E85D0C"/>
    <w:rsid w:val="00E906BB"/>
    <w:rsid w:val="00E936B7"/>
    <w:rsid w:val="00E94E53"/>
    <w:rsid w:val="00E968D5"/>
    <w:rsid w:val="00EA1996"/>
    <w:rsid w:val="00ED73AD"/>
    <w:rsid w:val="00EE59A1"/>
    <w:rsid w:val="00F2202F"/>
    <w:rsid w:val="00F22A43"/>
    <w:rsid w:val="00F35903"/>
    <w:rsid w:val="00F470CF"/>
    <w:rsid w:val="00F5198D"/>
    <w:rsid w:val="00F577DD"/>
    <w:rsid w:val="00F71A9C"/>
    <w:rsid w:val="00F75B78"/>
    <w:rsid w:val="00F945C8"/>
    <w:rsid w:val="00FC2585"/>
    <w:rsid w:val="00FE1C0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50E88E6"/>
  <w15:docId w15:val="{F23A9934-8D70-4CE8-872C-EE323E58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10"/>
    <w:next w:val="a0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4">
    <w:name w:val="Символ нумерации"/>
    <w:rsid w:val="00E936B7"/>
  </w:style>
  <w:style w:type="paragraph" w:customStyle="1" w:styleId="10">
    <w:name w:val="Заголовок1"/>
    <w:basedOn w:val="a"/>
    <w:next w:val="a0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0">
    <w:name w:val="Body Text"/>
    <w:basedOn w:val="a"/>
    <w:rsid w:val="00E936B7"/>
    <w:pPr>
      <w:spacing w:after="120"/>
    </w:pPr>
  </w:style>
  <w:style w:type="paragraph" w:styleId="a5">
    <w:name w:val="List"/>
    <w:basedOn w:val="a0"/>
    <w:rsid w:val="00E936B7"/>
  </w:style>
  <w:style w:type="paragraph" w:styleId="a6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10"/>
    <w:next w:val="a7"/>
    <w:rsid w:val="00E936B7"/>
  </w:style>
  <w:style w:type="paragraph" w:styleId="a7">
    <w:name w:val="Subtitle"/>
    <w:basedOn w:val="10"/>
    <w:next w:val="a0"/>
    <w:qFormat/>
    <w:rsid w:val="00E936B7"/>
    <w:pPr>
      <w:jc w:val="center"/>
    </w:pPr>
    <w:rPr>
      <w:i/>
      <w:iCs/>
    </w:rPr>
  </w:style>
  <w:style w:type="paragraph" w:styleId="a8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9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E936B7"/>
    <w:pPr>
      <w:suppressLineNumbers/>
    </w:pPr>
  </w:style>
  <w:style w:type="paragraph" w:styleId="ab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c">
    <w:name w:val="Заголовок таблицы"/>
    <w:basedOn w:val="aa"/>
    <w:rsid w:val="00E936B7"/>
    <w:pPr>
      <w:jc w:val="center"/>
    </w:pPr>
    <w:rPr>
      <w:b/>
      <w:bCs/>
    </w:rPr>
  </w:style>
  <w:style w:type="paragraph" w:styleId="ad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e">
    <w:name w:val="Блочная цитата"/>
    <w:basedOn w:val="a"/>
    <w:rsid w:val="00E936B7"/>
    <w:pPr>
      <w:spacing w:after="283"/>
      <w:ind w:left="567" w:right="567"/>
    </w:pPr>
  </w:style>
  <w:style w:type="paragraph" w:styleId="af">
    <w:name w:val="Title"/>
    <w:basedOn w:val="10"/>
    <w:next w:val="a0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1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2">
    <w:name w:val="Hyperlink"/>
    <w:uiPriority w:val="99"/>
    <w:unhideWhenUsed/>
    <w:rsid w:val="006E2C12"/>
    <w:rPr>
      <w:color w:val="0000FF"/>
      <w:u w:val="single"/>
    </w:rPr>
  </w:style>
  <w:style w:type="paragraph" w:styleId="af3">
    <w:name w:val="Balloon Text"/>
    <w:basedOn w:val="a"/>
    <w:link w:val="af4"/>
    <w:rsid w:val="0079309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5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6">
    <w:name w:val="Table Grid"/>
    <w:basedOn w:val="a2"/>
    <w:rsid w:val="004C4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D4B0-E244-46D7-9FA8-AE849951F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kolontitul</vt:lpstr>
    </vt:vector>
  </TitlesOfParts>
  <Company>workgroup</Company>
  <LinksUpToDate>false</LinksUpToDate>
  <CharactersWithSpaces>6588</CharactersWithSpaces>
  <SharedDoc>false</SharedDoc>
  <HLinks>
    <vt:vector size="24" baseType="variant"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7143477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consultantplus://offline/ref=45DDD8A05711E650A419D5DE3360C0379477D3449C4D9B9C7327FA47E24AF6A424D2D492E0EACCF21A4D7449F9034699D72DAA929CC71C1B291CDBFBCCR4H</vt:lpwstr>
      </vt:variant>
      <vt:variant>
        <vt:lpwstr/>
      </vt:variant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consultantplus://offline/ref=45DDD8A05711E650A419D5DE3360C0379477D3449C4D9B9C7327FA47E24AF6A424D2D492E0EACCF21A4D7449F7034699D72DAA929CC71C1B291CDBFBCCR4H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kolontitul</dc:title>
  <dc:creator>Arhitector</dc:creator>
  <cp:lastModifiedBy>admin</cp:lastModifiedBy>
  <cp:revision>19</cp:revision>
  <cp:lastPrinted>2025-09-26T12:11:00Z</cp:lastPrinted>
  <dcterms:created xsi:type="dcterms:W3CDTF">2024-03-05T12:19:00Z</dcterms:created>
  <dcterms:modified xsi:type="dcterms:W3CDTF">2025-09-30T07:26:00Z</dcterms:modified>
</cp:coreProperties>
</file>